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D7" w:rsidRPr="006216D7" w:rsidRDefault="006216D7" w:rsidP="00621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>Ogólnopolski Turniej Wiedzy Pożarniczej</w:t>
      </w:r>
    </w:p>
    <w:p w:rsidR="006216D7" w:rsidRPr="006216D7" w:rsidRDefault="006216D7" w:rsidP="00621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>„Młodzież zapobiega pożarom” -  GIMNAZJUM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1. W obecnej chwili komendantem Głównym Państwowej Straży Pożarnej jest: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gen. bryg. Zbigniew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Meres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nadbryg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Leszek Suski</w:t>
      </w:r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gen. bryg. Teofil Jankowski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2. Ochotnicza Straż Pożarna </w:t>
      </w:r>
      <w:r w:rsidRPr="006216D7">
        <w:rPr>
          <w:rFonts w:ascii="Times New Roman" w:hAnsi="Times New Roman" w:cs="Times New Roman"/>
          <w:sz w:val="24"/>
          <w:szCs w:val="24"/>
          <w:u w:val="single"/>
        </w:rPr>
        <w:t>nie działa</w:t>
      </w:r>
      <w:r w:rsidRPr="006216D7">
        <w:rPr>
          <w:rFonts w:ascii="Times New Roman" w:hAnsi="Times New Roman" w:cs="Times New Roman"/>
          <w:sz w:val="24"/>
          <w:szCs w:val="24"/>
        </w:rPr>
        <w:t xml:space="preserve"> na podstawie: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Ustawy z 7 kwietnia 1989 r. – prawo o stowarzyszeniach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Ustawy z 15 maja 1992 r. o Związkach Ochotniczych Straży Pożarnych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Ustawy z 24 sierpnia 1991 r. o ochronie przeciwpożarowej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3. Znak X umieszczony przed numerem niebezpieczeństwa na pomarańczowej tablicy znajdującej się na pojazdach przewożących materiały niebezpieczne wskazuje na: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niezidentyfikowaną substancję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całkowity zakaz kontaktu danego materiału z wodą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wyjątkową toksyczność materiału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4. Co oznacza skrót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1000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przyczepka wężowa z 1000 m odcinków tłocznych.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prądownica wodna o wydajności 1000 l/min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punkt czerpania wody o zasobach 1000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m3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5. W gaśnicy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GW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– 6 środkiem gaśniczym jest: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wodór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dwutlenek węgla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woda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6. Główne działanie gaśnicze rozprężanego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CO2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chłodzenie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chemiczne przerwanie procesu palenia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izolowanie od dostępu tlenu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7. Kiedy został powołany Związek Ochotniczych Straży Pożarnych?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15 stycznia 1948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28 grudnia 1956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4 lutego 1958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8. Najwyższy z poniżej wymienionych, stopień członka OSP to: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Dowódca sekcji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Dowódca zmiany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Dowódca plutonu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9. Samochód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SKn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to pojazd: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kwatermistrzowski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kontenerowy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kierowniczy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10. Koszty wyposażenia, utrzymania, wyszkolenia i zapewnienia gotowości bojowej jednostki ochotniczej straży pożarnej ponosi: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gmina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zarząd wojewódzki Związku Ochotniczych Straży Pożarnych RP,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powiat </w:t>
      </w:r>
    </w:p>
    <w:p w:rsidR="00D15FE0" w:rsidRDefault="00D15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11. Spadek ciśnienia w linii tłocznej wynosi w przybliżeniu: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>a) 1 bar</w:t>
      </w:r>
      <w:r w:rsidR="00D15FE0">
        <w:rPr>
          <w:rFonts w:ascii="Times New Roman" w:hAnsi="Times New Roman" w:cs="Times New Roman"/>
          <w:sz w:val="24"/>
          <w:szCs w:val="24"/>
        </w:rPr>
        <w:t xml:space="preserve"> </w:t>
      </w:r>
      <w:r w:rsidRPr="006216D7">
        <w:rPr>
          <w:rFonts w:ascii="Times New Roman" w:hAnsi="Times New Roman" w:cs="Times New Roman"/>
          <w:sz w:val="24"/>
          <w:szCs w:val="24"/>
        </w:rPr>
        <w:t xml:space="preserve">na 100 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0,1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na 100 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>c) 10 bar</w:t>
      </w:r>
      <w:r w:rsidR="00D15FE0">
        <w:rPr>
          <w:rFonts w:ascii="Times New Roman" w:hAnsi="Times New Roman" w:cs="Times New Roman"/>
          <w:sz w:val="24"/>
          <w:szCs w:val="24"/>
        </w:rPr>
        <w:t xml:space="preserve"> </w:t>
      </w:r>
      <w:r w:rsidRPr="006216D7">
        <w:rPr>
          <w:rFonts w:ascii="Times New Roman" w:hAnsi="Times New Roman" w:cs="Times New Roman"/>
          <w:sz w:val="24"/>
          <w:szCs w:val="24"/>
        </w:rPr>
        <w:t>na</w:t>
      </w:r>
      <w:r w:rsidR="00D15FE0">
        <w:rPr>
          <w:rFonts w:ascii="Times New Roman" w:hAnsi="Times New Roman" w:cs="Times New Roman"/>
          <w:sz w:val="24"/>
          <w:szCs w:val="24"/>
        </w:rPr>
        <w:t xml:space="preserve"> </w:t>
      </w:r>
      <w:r w:rsidRPr="006216D7">
        <w:rPr>
          <w:rFonts w:ascii="Times New Roman" w:hAnsi="Times New Roman" w:cs="Times New Roman"/>
          <w:sz w:val="24"/>
          <w:szCs w:val="24"/>
        </w:rPr>
        <w:t xml:space="preserve">100 m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12. Komendant Główny Państwowej Straży Pożarnej powoływany jest na czas: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4 lat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5 lat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nie określony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13. Sygnalizator akustyczny umieszczony w sprzęcie ochrony dróg oddechowych informuje 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bezruchu ratownika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zakończeniu rezerwy powietrza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rozpoczęcie rezerwy powietrza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14. Drabinę D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10W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powinno sprawiać: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2 ratowników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5 ratowników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4 ratowników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15. Co ile lat zwołuje się zgodnie ze statutem zwyczajny zjazd gminny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ZOSP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co 2 lata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co 3 lata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co 4 lata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16. Instalacje gazowe w budynku oznaczone są kolorem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czerwonym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żółtym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białym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17. Podział alarmów fałszywych to: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złośliwe, w dobrej wierze, z instalacji wykrywania pożaru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telefoniczne, radiowe oraz wysyłane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fax-em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nie ma podziału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18. Budynek należy wyposażyć w instalację wodociągową przeciwpożarową: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gdy obowiązek taki wynika z Polskich Norm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tylko gdy zagrożony jest wybuchem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gdy obowiązek taki wynika z rozporządzenia Ministra Spraw Wewnętrznych i Administracji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19. Które z wymienionych niżej taktycznych oznaczeń pojazdów pożarniczych dotyczy samochodu gaśniczego średniego?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GLM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GCBA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GBA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20. Rozpoznanie sytuacji pożarowej dzielimy na rozpoznanie: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wstępne, szczegółowe, bojem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pełne oraz niepełne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wstępne, końcowe i cząstkowe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21. W którym zaborze powstał pierwszy związek strażacki?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pruskim,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rosyjskim,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austriackim.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lastRenderedPageBreak/>
        <w:t xml:space="preserve">22. W którym roku Papież przekazał relikwie ś. Floriana do Krakowa?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w 1184 r.,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w 1528 r.,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w 1837 r.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23. Które czasopismo strażaków jest wydawane przez Komendę Wojewódzką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PSP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w Łodzi?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Kurier Strażacki,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Przegląd Pożarniczy,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Przewodnik Pożarniczy.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24. Informacja występująca na gaśnicy lub agregacie gaśniczym, która mówi o formie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przechowywania wyrzutnika w oddzielnym zbiorniku to: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symbol X,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symbol Y,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symbol Z.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25. Jaki środek gaśnicy znajduje się w gaśnicy śniegowej?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proszek,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dwutlenek węgla,,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wodny roztwór środka pianotwórczego.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Asystolia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to?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brak aktywności elektrycznej serca,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sztuka bandażowania,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brak aktywności elektrycznej mózgu.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27. Elastyczna siatka opatrunkowa służy do: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mocowania opatrunku uciskowego,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stabilizacji złamanej kończyny,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mocowaniu opatrunku osłonowego.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28. Podczas pośredniego masażu serca dłonie ratownika wykonującego resuscytację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ułożone są zawsze lewa na prawej,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nie tracą kontaktu z ciałem poszkodowanego,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stabilizuja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 odcinek szyjny kręgosłupa.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29. Najgroźniejsze oparzenia podczas pożaru to: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oparzenia oczu, bo powodują, że poszkodowany traci orientację,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oparzenia głowy, bo powodują przegrzanie Ośrodkowego Układu Nerwowego,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oparzenia dróg oddechowych, bo powodują zaburzenia w przyswajaniu tlenu.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30. Czujka jonizacyjna to: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element urządzenia pomiarowego stężenia gazów,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element systemu sygnalizacji pożarowej,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detektor podczerwieni.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31. Dolna granica wybuchowości odnosi się do: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gazów palnych,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cieczy palnych,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materiałów stałych palnych.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32. Gaz ziemny jest?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lżejszy od powietrza,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cięższy od powietrza,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ciężar gazu ziemnego jest równy ciężarowi właściwemu powietrza. </w:t>
      </w:r>
    </w:p>
    <w:p w:rsidR="006216D7" w:rsidRPr="006216D7" w:rsidRDefault="006216D7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33. Do gaśnic powinien być zapewniony dostęp o szerokości co najmniej: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0,5m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1m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16D7" w:rsidRPr="006216D7" w:rsidRDefault="006216D7" w:rsidP="00D15F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16D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216D7">
        <w:rPr>
          <w:rFonts w:ascii="Times New Roman" w:hAnsi="Times New Roman" w:cs="Times New Roman"/>
          <w:sz w:val="24"/>
          <w:szCs w:val="24"/>
        </w:rPr>
        <w:t>1,5m</w:t>
      </w:r>
      <w:proofErr w:type="spellEnd"/>
      <w:r w:rsidRPr="00621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DE0" w:rsidRPr="006216D7" w:rsidRDefault="00BD5DE0" w:rsidP="0062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DE0" w:rsidRPr="006216D7" w:rsidSect="00BD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6216D7"/>
    <w:rsid w:val="002F20FB"/>
    <w:rsid w:val="006216D7"/>
    <w:rsid w:val="00BD5DE0"/>
    <w:rsid w:val="00D1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2019-02-20T16:28:00Z</dcterms:created>
  <dcterms:modified xsi:type="dcterms:W3CDTF">2019-02-20T16:58:00Z</dcterms:modified>
</cp:coreProperties>
</file>